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5876" w:type="dxa"/>
        <w:tblInd w:w="-459" w:type="dxa"/>
        <w:tblLayout w:type="fixed"/>
        <w:tblLook w:val="04A0" w:firstRow="1" w:lastRow="0" w:firstColumn="1" w:lastColumn="0" w:noHBand="0" w:noVBand="1"/>
      </w:tblPr>
      <w:tblGrid>
        <w:gridCol w:w="1276"/>
        <w:gridCol w:w="2905"/>
        <w:gridCol w:w="2481"/>
        <w:gridCol w:w="2481"/>
        <w:gridCol w:w="1772"/>
        <w:gridCol w:w="1134"/>
        <w:gridCol w:w="851"/>
        <w:gridCol w:w="1842"/>
        <w:gridCol w:w="1134"/>
      </w:tblGrid>
      <w:tr w:rsidR="00A8090F" w:rsidRPr="004831F2" w14:paraId="3EC53A03" w14:textId="6C683B0F" w:rsidTr="00A8090F">
        <w:tc>
          <w:tcPr>
            <w:tcW w:w="1276" w:type="dxa"/>
          </w:tcPr>
          <w:p w14:paraId="492E4520" w14:textId="0D56DD4E" w:rsidR="00A8090F" w:rsidRPr="004831F2" w:rsidRDefault="00A8090F" w:rsidP="004831F2">
            <w:pPr>
              <w:jc w:val="center"/>
              <w:rPr>
                <w:b/>
                <w:bCs/>
                <w:sz w:val="20"/>
                <w:szCs w:val="20"/>
              </w:rPr>
            </w:pPr>
            <w:r w:rsidRPr="004831F2">
              <w:rPr>
                <w:b/>
                <w:bCs/>
                <w:sz w:val="20"/>
                <w:szCs w:val="20"/>
              </w:rPr>
              <w:t>Abweichung/ Hinweis</w:t>
            </w:r>
          </w:p>
        </w:tc>
        <w:tc>
          <w:tcPr>
            <w:tcW w:w="2905" w:type="dxa"/>
          </w:tcPr>
          <w:p w14:paraId="0F1EA8FB" w14:textId="31BDE31B" w:rsidR="00A8090F" w:rsidRPr="004831F2" w:rsidRDefault="00A8090F" w:rsidP="004831F2">
            <w:pPr>
              <w:jc w:val="center"/>
              <w:rPr>
                <w:b/>
                <w:bCs/>
                <w:sz w:val="20"/>
                <w:szCs w:val="20"/>
              </w:rPr>
            </w:pPr>
            <w:r w:rsidRPr="004831F2">
              <w:rPr>
                <w:b/>
                <w:bCs/>
                <w:sz w:val="20"/>
                <w:szCs w:val="20"/>
              </w:rPr>
              <w:t>Beschreibung der Nichtkonformität (gemäß Auditbericht)</w:t>
            </w:r>
          </w:p>
        </w:tc>
        <w:tc>
          <w:tcPr>
            <w:tcW w:w="2481" w:type="dxa"/>
          </w:tcPr>
          <w:p w14:paraId="26455C2F" w14:textId="29BB2606" w:rsidR="00A8090F" w:rsidRPr="004831F2" w:rsidRDefault="00A8090F" w:rsidP="004831F2">
            <w:pPr>
              <w:jc w:val="center"/>
              <w:rPr>
                <w:b/>
                <w:bCs/>
                <w:sz w:val="20"/>
                <w:szCs w:val="20"/>
              </w:rPr>
            </w:pPr>
            <w:r w:rsidRPr="004831F2">
              <w:rPr>
                <w:b/>
                <w:bCs/>
                <w:sz w:val="20"/>
                <w:szCs w:val="20"/>
              </w:rPr>
              <w:t>Ursachenanalyse</w:t>
            </w:r>
            <w:r>
              <w:rPr>
                <w:rStyle w:val="Funotenzeichen"/>
                <w:b/>
                <w:bCs/>
                <w:sz w:val="20"/>
                <w:szCs w:val="20"/>
              </w:rPr>
              <w:footnoteReference w:id="1"/>
            </w:r>
          </w:p>
        </w:tc>
        <w:tc>
          <w:tcPr>
            <w:tcW w:w="2481" w:type="dxa"/>
          </w:tcPr>
          <w:p w14:paraId="4DEE36FD" w14:textId="5D4E413B" w:rsidR="00A8090F" w:rsidRPr="004831F2" w:rsidRDefault="00A8090F" w:rsidP="004831F2">
            <w:pPr>
              <w:jc w:val="center"/>
              <w:rPr>
                <w:b/>
                <w:bCs/>
                <w:sz w:val="20"/>
                <w:szCs w:val="20"/>
              </w:rPr>
            </w:pPr>
            <w:r w:rsidRPr="004831F2">
              <w:rPr>
                <w:b/>
                <w:bCs/>
                <w:sz w:val="20"/>
                <w:szCs w:val="20"/>
              </w:rPr>
              <w:t>Auswirkungen</w:t>
            </w:r>
            <w:r>
              <w:rPr>
                <w:rStyle w:val="Funotenzeichen"/>
                <w:b/>
                <w:bCs/>
                <w:sz w:val="20"/>
                <w:szCs w:val="20"/>
              </w:rPr>
              <w:footnoteReference w:id="2"/>
            </w:r>
          </w:p>
        </w:tc>
        <w:tc>
          <w:tcPr>
            <w:tcW w:w="1772" w:type="dxa"/>
          </w:tcPr>
          <w:p w14:paraId="46C05F6D" w14:textId="1E296F3E" w:rsidR="00A8090F" w:rsidRPr="004831F2" w:rsidRDefault="00A8090F" w:rsidP="004831F2">
            <w:pPr>
              <w:jc w:val="center"/>
              <w:rPr>
                <w:b/>
                <w:bCs/>
                <w:sz w:val="20"/>
                <w:szCs w:val="20"/>
              </w:rPr>
            </w:pPr>
            <w:r w:rsidRPr="004831F2">
              <w:rPr>
                <w:b/>
                <w:bCs/>
                <w:sz w:val="20"/>
                <w:szCs w:val="20"/>
              </w:rPr>
              <w:t>Maßnahmenbeschreibung</w:t>
            </w:r>
            <w:r w:rsidR="002E21F2">
              <w:rPr>
                <w:rStyle w:val="Funotenzeichen"/>
                <w:b/>
                <w:bCs/>
                <w:sz w:val="20"/>
                <w:szCs w:val="20"/>
              </w:rPr>
              <w:footnoteReference w:id="3"/>
            </w:r>
          </w:p>
        </w:tc>
        <w:tc>
          <w:tcPr>
            <w:tcW w:w="1134" w:type="dxa"/>
          </w:tcPr>
          <w:p w14:paraId="5D19B86E" w14:textId="2360A252" w:rsidR="00A8090F" w:rsidRPr="004831F2" w:rsidRDefault="00A8090F" w:rsidP="004831F2">
            <w:pPr>
              <w:jc w:val="center"/>
              <w:rPr>
                <w:b/>
                <w:bCs/>
                <w:sz w:val="20"/>
                <w:szCs w:val="20"/>
              </w:rPr>
            </w:pPr>
            <w:r w:rsidRPr="004831F2">
              <w:rPr>
                <w:b/>
                <w:bCs/>
                <w:sz w:val="20"/>
                <w:szCs w:val="20"/>
              </w:rPr>
              <w:t>Verantwortlich</w:t>
            </w:r>
          </w:p>
        </w:tc>
        <w:tc>
          <w:tcPr>
            <w:tcW w:w="851" w:type="dxa"/>
          </w:tcPr>
          <w:p w14:paraId="0F84393E" w14:textId="456E68B7" w:rsidR="00A8090F" w:rsidRPr="004831F2" w:rsidRDefault="00A8090F" w:rsidP="004831F2">
            <w:pPr>
              <w:jc w:val="center"/>
              <w:rPr>
                <w:b/>
                <w:bCs/>
                <w:sz w:val="20"/>
                <w:szCs w:val="20"/>
              </w:rPr>
            </w:pPr>
            <w:r w:rsidRPr="004831F2">
              <w:rPr>
                <w:b/>
                <w:bCs/>
                <w:sz w:val="20"/>
                <w:szCs w:val="20"/>
              </w:rPr>
              <w:t>Termin</w:t>
            </w:r>
            <w:r w:rsidR="002E21F2">
              <w:rPr>
                <w:rStyle w:val="Funotenzeichen"/>
                <w:b/>
                <w:bCs/>
                <w:sz w:val="20"/>
                <w:szCs w:val="20"/>
              </w:rPr>
              <w:footnoteReference w:id="4"/>
            </w:r>
          </w:p>
        </w:tc>
        <w:tc>
          <w:tcPr>
            <w:tcW w:w="1842" w:type="dxa"/>
          </w:tcPr>
          <w:p w14:paraId="6552A004" w14:textId="7262FFE1" w:rsidR="00A8090F" w:rsidRPr="004831F2" w:rsidRDefault="00A8090F" w:rsidP="004831F2">
            <w:pPr>
              <w:jc w:val="center"/>
              <w:rPr>
                <w:b/>
                <w:bCs/>
                <w:sz w:val="20"/>
              </w:rPr>
            </w:pPr>
            <w:r>
              <w:rPr>
                <w:b/>
                <w:bCs/>
                <w:sz w:val="20"/>
              </w:rPr>
              <w:t>Nachweisdokumente</w:t>
            </w:r>
            <w:r w:rsidR="002E21F2">
              <w:rPr>
                <w:rStyle w:val="Funotenzeichen"/>
                <w:b/>
                <w:bCs/>
                <w:sz w:val="20"/>
              </w:rPr>
              <w:footnoteReference w:id="5"/>
            </w:r>
          </w:p>
        </w:tc>
        <w:tc>
          <w:tcPr>
            <w:tcW w:w="1134" w:type="dxa"/>
          </w:tcPr>
          <w:p w14:paraId="75AEB22C" w14:textId="1EF82378" w:rsidR="00A8090F" w:rsidRPr="004831F2" w:rsidRDefault="00A8090F" w:rsidP="004831F2">
            <w:pPr>
              <w:jc w:val="center"/>
              <w:rPr>
                <w:b/>
                <w:bCs/>
                <w:sz w:val="20"/>
                <w:szCs w:val="20"/>
              </w:rPr>
            </w:pPr>
            <w:r w:rsidRPr="004831F2">
              <w:rPr>
                <w:b/>
                <w:bCs/>
                <w:sz w:val="20"/>
                <w:szCs w:val="20"/>
              </w:rPr>
              <w:t>Status</w:t>
            </w:r>
            <w:r w:rsidR="002E21F2">
              <w:rPr>
                <w:rStyle w:val="Funotenzeichen"/>
                <w:b/>
                <w:bCs/>
                <w:sz w:val="20"/>
                <w:szCs w:val="20"/>
              </w:rPr>
              <w:footnoteReference w:id="6"/>
            </w:r>
            <w:r>
              <w:rPr>
                <w:b/>
                <w:bCs/>
                <w:sz w:val="20"/>
                <w:szCs w:val="20"/>
              </w:rPr>
              <w:t xml:space="preserve"> (Dat/HZ)</w:t>
            </w:r>
          </w:p>
        </w:tc>
      </w:tr>
      <w:tr w:rsidR="00A8090F" w14:paraId="091CDB66" w14:textId="49F62869" w:rsidTr="00A8090F">
        <w:tc>
          <w:tcPr>
            <w:tcW w:w="1276" w:type="dxa"/>
          </w:tcPr>
          <w:p w14:paraId="153E4803" w14:textId="20DDB2C2" w:rsidR="00A8090F" w:rsidRPr="002E21F2" w:rsidRDefault="00A8090F" w:rsidP="002E21F2">
            <w:pPr>
              <w:jc w:val="center"/>
              <w:rPr>
                <w:sz w:val="20"/>
                <w:szCs w:val="20"/>
              </w:rPr>
            </w:pPr>
            <w:r w:rsidRPr="002E21F2">
              <w:rPr>
                <w:sz w:val="20"/>
                <w:szCs w:val="20"/>
              </w:rPr>
              <w:t>H1</w:t>
            </w:r>
          </w:p>
        </w:tc>
        <w:tc>
          <w:tcPr>
            <w:tcW w:w="2905" w:type="dxa"/>
          </w:tcPr>
          <w:p w14:paraId="115D59A8" w14:textId="77777777" w:rsidR="00A8090F" w:rsidRPr="002E21F2" w:rsidRDefault="00A8090F" w:rsidP="004831F2">
            <w:pPr>
              <w:rPr>
                <w:sz w:val="20"/>
                <w:szCs w:val="20"/>
              </w:rPr>
            </w:pPr>
          </w:p>
        </w:tc>
        <w:tc>
          <w:tcPr>
            <w:tcW w:w="2481" w:type="dxa"/>
          </w:tcPr>
          <w:p w14:paraId="45454F35" w14:textId="77777777" w:rsidR="00A8090F" w:rsidRPr="002E21F2" w:rsidRDefault="00A8090F" w:rsidP="004831F2">
            <w:pPr>
              <w:rPr>
                <w:sz w:val="20"/>
                <w:szCs w:val="20"/>
              </w:rPr>
            </w:pPr>
          </w:p>
        </w:tc>
        <w:tc>
          <w:tcPr>
            <w:tcW w:w="2481" w:type="dxa"/>
          </w:tcPr>
          <w:p w14:paraId="0EFC818B" w14:textId="77777777" w:rsidR="00A8090F" w:rsidRPr="002E21F2" w:rsidRDefault="00A8090F" w:rsidP="004831F2">
            <w:pPr>
              <w:rPr>
                <w:sz w:val="20"/>
                <w:szCs w:val="20"/>
              </w:rPr>
            </w:pPr>
          </w:p>
        </w:tc>
        <w:tc>
          <w:tcPr>
            <w:tcW w:w="1772" w:type="dxa"/>
          </w:tcPr>
          <w:p w14:paraId="08026A72" w14:textId="77777777" w:rsidR="00A8090F" w:rsidRPr="002E21F2" w:rsidRDefault="00A8090F" w:rsidP="004831F2">
            <w:pPr>
              <w:rPr>
                <w:sz w:val="20"/>
                <w:szCs w:val="20"/>
              </w:rPr>
            </w:pPr>
          </w:p>
        </w:tc>
        <w:tc>
          <w:tcPr>
            <w:tcW w:w="1134" w:type="dxa"/>
          </w:tcPr>
          <w:p w14:paraId="5FBA4CB0" w14:textId="77777777" w:rsidR="00A8090F" w:rsidRPr="002E21F2" w:rsidRDefault="00A8090F" w:rsidP="004831F2">
            <w:pPr>
              <w:rPr>
                <w:sz w:val="20"/>
                <w:szCs w:val="20"/>
              </w:rPr>
            </w:pPr>
          </w:p>
        </w:tc>
        <w:tc>
          <w:tcPr>
            <w:tcW w:w="851" w:type="dxa"/>
          </w:tcPr>
          <w:p w14:paraId="0A8F8E12" w14:textId="77777777" w:rsidR="00A8090F" w:rsidRPr="002E21F2" w:rsidRDefault="00A8090F" w:rsidP="004831F2">
            <w:pPr>
              <w:rPr>
                <w:sz w:val="20"/>
                <w:szCs w:val="20"/>
              </w:rPr>
            </w:pPr>
          </w:p>
        </w:tc>
        <w:tc>
          <w:tcPr>
            <w:tcW w:w="1842" w:type="dxa"/>
          </w:tcPr>
          <w:p w14:paraId="61399A4C" w14:textId="77777777" w:rsidR="00A8090F" w:rsidRPr="002E21F2" w:rsidRDefault="00A8090F" w:rsidP="004831F2">
            <w:pPr>
              <w:rPr>
                <w:sz w:val="20"/>
                <w:szCs w:val="20"/>
              </w:rPr>
            </w:pPr>
          </w:p>
        </w:tc>
        <w:tc>
          <w:tcPr>
            <w:tcW w:w="1134" w:type="dxa"/>
          </w:tcPr>
          <w:p w14:paraId="037929AD" w14:textId="2DD1B5D6" w:rsidR="00A8090F" w:rsidRPr="002E21F2" w:rsidRDefault="00A8090F" w:rsidP="004831F2">
            <w:pPr>
              <w:rPr>
                <w:sz w:val="20"/>
                <w:szCs w:val="20"/>
              </w:rPr>
            </w:pPr>
          </w:p>
        </w:tc>
      </w:tr>
      <w:tr w:rsidR="00A8090F" w14:paraId="155BB5B3" w14:textId="77777777" w:rsidTr="00A8090F">
        <w:tc>
          <w:tcPr>
            <w:tcW w:w="1276" w:type="dxa"/>
          </w:tcPr>
          <w:p w14:paraId="17708B8C" w14:textId="5A45D5D5" w:rsidR="00A8090F" w:rsidRPr="002E21F2" w:rsidRDefault="00A8090F" w:rsidP="002E21F2">
            <w:pPr>
              <w:jc w:val="center"/>
              <w:rPr>
                <w:sz w:val="20"/>
                <w:szCs w:val="20"/>
              </w:rPr>
            </w:pPr>
            <w:r w:rsidRPr="002E21F2">
              <w:rPr>
                <w:sz w:val="20"/>
                <w:szCs w:val="20"/>
              </w:rPr>
              <w:t>H2</w:t>
            </w:r>
          </w:p>
        </w:tc>
        <w:tc>
          <w:tcPr>
            <w:tcW w:w="2905" w:type="dxa"/>
          </w:tcPr>
          <w:p w14:paraId="53A640AA" w14:textId="77777777" w:rsidR="00A8090F" w:rsidRPr="002E21F2" w:rsidRDefault="00A8090F" w:rsidP="004831F2">
            <w:pPr>
              <w:rPr>
                <w:sz w:val="20"/>
                <w:szCs w:val="20"/>
              </w:rPr>
            </w:pPr>
          </w:p>
        </w:tc>
        <w:tc>
          <w:tcPr>
            <w:tcW w:w="2481" w:type="dxa"/>
          </w:tcPr>
          <w:p w14:paraId="2C0BAC8D" w14:textId="77777777" w:rsidR="00A8090F" w:rsidRPr="002E21F2" w:rsidRDefault="00A8090F" w:rsidP="004831F2">
            <w:pPr>
              <w:rPr>
                <w:sz w:val="20"/>
                <w:szCs w:val="20"/>
              </w:rPr>
            </w:pPr>
          </w:p>
        </w:tc>
        <w:tc>
          <w:tcPr>
            <w:tcW w:w="2481" w:type="dxa"/>
          </w:tcPr>
          <w:p w14:paraId="56E75B30" w14:textId="77777777" w:rsidR="00A8090F" w:rsidRPr="002E21F2" w:rsidRDefault="00A8090F" w:rsidP="004831F2">
            <w:pPr>
              <w:rPr>
                <w:sz w:val="20"/>
                <w:szCs w:val="20"/>
              </w:rPr>
            </w:pPr>
          </w:p>
        </w:tc>
        <w:tc>
          <w:tcPr>
            <w:tcW w:w="1772" w:type="dxa"/>
          </w:tcPr>
          <w:p w14:paraId="04A22299" w14:textId="77777777" w:rsidR="00A8090F" w:rsidRPr="002E21F2" w:rsidRDefault="00A8090F" w:rsidP="004831F2">
            <w:pPr>
              <w:rPr>
                <w:sz w:val="20"/>
                <w:szCs w:val="20"/>
              </w:rPr>
            </w:pPr>
          </w:p>
        </w:tc>
        <w:tc>
          <w:tcPr>
            <w:tcW w:w="1134" w:type="dxa"/>
          </w:tcPr>
          <w:p w14:paraId="5B15F91C" w14:textId="77777777" w:rsidR="00A8090F" w:rsidRPr="002E21F2" w:rsidRDefault="00A8090F" w:rsidP="004831F2">
            <w:pPr>
              <w:rPr>
                <w:sz w:val="20"/>
                <w:szCs w:val="20"/>
              </w:rPr>
            </w:pPr>
          </w:p>
        </w:tc>
        <w:tc>
          <w:tcPr>
            <w:tcW w:w="851" w:type="dxa"/>
          </w:tcPr>
          <w:p w14:paraId="7502837B" w14:textId="77777777" w:rsidR="00A8090F" w:rsidRPr="002E21F2" w:rsidRDefault="00A8090F" w:rsidP="004831F2">
            <w:pPr>
              <w:rPr>
                <w:sz w:val="20"/>
                <w:szCs w:val="20"/>
              </w:rPr>
            </w:pPr>
          </w:p>
        </w:tc>
        <w:tc>
          <w:tcPr>
            <w:tcW w:w="1842" w:type="dxa"/>
          </w:tcPr>
          <w:p w14:paraId="5195218A" w14:textId="77777777" w:rsidR="00A8090F" w:rsidRPr="002E21F2" w:rsidRDefault="00A8090F" w:rsidP="004831F2">
            <w:pPr>
              <w:rPr>
                <w:sz w:val="20"/>
                <w:szCs w:val="20"/>
              </w:rPr>
            </w:pPr>
          </w:p>
        </w:tc>
        <w:tc>
          <w:tcPr>
            <w:tcW w:w="1134" w:type="dxa"/>
          </w:tcPr>
          <w:p w14:paraId="7C7AFD7E" w14:textId="79E1415A" w:rsidR="00A8090F" w:rsidRPr="002E21F2" w:rsidRDefault="00A8090F" w:rsidP="004831F2">
            <w:pPr>
              <w:rPr>
                <w:sz w:val="20"/>
                <w:szCs w:val="20"/>
              </w:rPr>
            </w:pPr>
          </w:p>
        </w:tc>
      </w:tr>
      <w:tr w:rsidR="00A8090F" w14:paraId="1686007F" w14:textId="77777777" w:rsidTr="00A8090F">
        <w:tc>
          <w:tcPr>
            <w:tcW w:w="1276" w:type="dxa"/>
          </w:tcPr>
          <w:p w14:paraId="017A48E4" w14:textId="48D9C18A" w:rsidR="00A8090F" w:rsidRPr="002E21F2" w:rsidRDefault="00A8090F" w:rsidP="002E21F2">
            <w:pPr>
              <w:jc w:val="center"/>
              <w:rPr>
                <w:sz w:val="20"/>
                <w:szCs w:val="20"/>
              </w:rPr>
            </w:pPr>
            <w:r w:rsidRPr="002E21F2">
              <w:rPr>
                <w:sz w:val="20"/>
                <w:szCs w:val="20"/>
              </w:rPr>
              <w:t>A1</w:t>
            </w:r>
          </w:p>
        </w:tc>
        <w:tc>
          <w:tcPr>
            <w:tcW w:w="2905" w:type="dxa"/>
          </w:tcPr>
          <w:p w14:paraId="4B4B0E19" w14:textId="77777777" w:rsidR="00A8090F" w:rsidRPr="002E21F2" w:rsidRDefault="00A8090F" w:rsidP="004831F2">
            <w:pPr>
              <w:rPr>
                <w:sz w:val="20"/>
                <w:szCs w:val="20"/>
              </w:rPr>
            </w:pPr>
          </w:p>
        </w:tc>
        <w:tc>
          <w:tcPr>
            <w:tcW w:w="2481" w:type="dxa"/>
          </w:tcPr>
          <w:p w14:paraId="1968A290" w14:textId="77777777" w:rsidR="00A8090F" w:rsidRPr="002E21F2" w:rsidRDefault="00A8090F" w:rsidP="004831F2">
            <w:pPr>
              <w:rPr>
                <w:sz w:val="20"/>
                <w:szCs w:val="20"/>
              </w:rPr>
            </w:pPr>
          </w:p>
        </w:tc>
        <w:tc>
          <w:tcPr>
            <w:tcW w:w="2481" w:type="dxa"/>
          </w:tcPr>
          <w:p w14:paraId="5E312635" w14:textId="77777777" w:rsidR="00A8090F" w:rsidRPr="002E21F2" w:rsidRDefault="00A8090F" w:rsidP="004831F2">
            <w:pPr>
              <w:rPr>
                <w:sz w:val="20"/>
                <w:szCs w:val="20"/>
              </w:rPr>
            </w:pPr>
          </w:p>
        </w:tc>
        <w:tc>
          <w:tcPr>
            <w:tcW w:w="1772" w:type="dxa"/>
          </w:tcPr>
          <w:p w14:paraId="1E93AC6D" w14:textId="77777777" w:rsidR="00A8090F" w:rsidRPr="002E21F2" w:rsidRDefault="00A8090F" w:rsidP="004831F2">
            <w:pPr>
              <w:rPr>
                <w:sz w:val="20"/>
                <w:szCs w:val="20"/>
              </w:rPr>
            </w:pPr>
          </w:p>
        </w:tc>
        <w:tc>
          <w:tcPr>
            <w:tcW w:w="1134" w:type="dxa"/>
          </w:tcPr>
          <w:p w14:paraId="224A9E07" w14:textId="77777777" w:rsidR="00A8090F" w:rsidRPr="002E21F2" w:rsidRDefault="00A8090F" w:rsidP="004831F2">
            <w:pPr>
              <w:rPr>
                <w:sz w:val="20"/>
                <w:szCs w:val="20"/>
              </w:rPr>
            </w:pPr>
          </w:p>
        </w:tc>
        <w:tc>
          <w:tcPr>
            <w:tcW w:w="851" w:type="dxa"/>
          </w:tcPr>
          <w:p w14:paraId="239D3083" w14:textId="77777777" w:rsidR="00A8090F" w:rsidRPr="002E21F2" w:rsidRDefault="00A8090F" w:rsidP="004831F2">
            <w:pPr>
              <w:rPr>
                <w:sz w:val="20"/>
                <w:szCs w:val="20"/>
              </w:rPr>
            </w:pPr>
          </w:p>
        </w:tc>
        <w:tc>
          <w:tcPr>
            <w:tcW w:w="1842" w:type="dxa"/>
          </w:tcPr>
          <w:p w14:paraId="38AFC12E" w14:textId="77777777" w:rsidR="00A8090F" w:rsidRPr="002E21F2" w:rsidRDefault="00A8090F" w:rsidP="004831F2">
            <w:pPr>
              <w:rPr>
                <w:sz w:val="20"/>
                <w:szCs w:val="20"/>
              </w:rPr>
            </w:pPr>
          </w:p>
        </w:tc>
        <w:tc>
          <w:tcPr>
            <w:tcW w:w="1134" w:type="dxa"/>
          </w:tcPr>
          <w:p w14:paraId="605ACD62" w14:textId="6134911C" w:rsidR="00A8090F" w:rsidRPr="002E21F2" w:rsidRDefault="00A8090F" w:rsidP="004831F2">
            <w:pPr>
              <w:rPr>
                <w:sz w:val="20"/>
                <w:szCs w:val="20"/>
              </w:rPr>
            </w:pPr>
          </w:p>
        </w:tc>
      </w:tr>
    </w:tbl>
    <w:p w14:paraId="4E50C379" w14:textId="77777777" w:rsidR="00A8090F" w:rsidRDefault="00A8090F" w:rsidP="004831F2"/>
    <w:p w14:paraId="40F1FA5D" w14:textId="77777777" w:rsidR="002E21F2" w:rsidRDefault="002E21F2" w:rsidP="004831F2"/>
    <w:p w14:paraId="18814C93" w14:textId="0DF70270" w:rsidR="002E21F2" w:rsidRPr="004831F2" w:rsidRDefault="002E21F2" w:rsidP="002E21F2">
      <w:pPr>
        <w:pBdr>
          <w:top w:val="single" w:sz="4" w:space="1" w:color="auto"/>
        </w:pBdr>
      </w:pPr>
      <w:r>
        <w:t xml:space="preserve">Datum </w:t>
      </w:r>
      <w:r>
        <w:tab/>
      </w:r>
      <w:r>
        <w:tab/>
      </w:r>
      <w:r>
        <w:tab/>
        <w:t xml:space="preserve">gez. </w:t>
      </w:r>
    </w:p>
    <w:sectPr w:rsidR="002E21F2" w:rsidRPr="004831F2" w:rsidSect="004831F2">
      <w:headerReference w:type="even" r:id="rId10"/>
      <w:headerReference w:type="default" r:id="rId11"/>
      <w:footerReference w:type="default" r:id="rId12"/>
      <w:headerReference w:type="first" r:id="rId13"/>
      <w:footerReference w:type="first" r:id="rId14"/>
      <w:pgSz w:w="16838" w:h="11906" w:orient="landscape"/>
      <w:pgMar w:top="1418"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BF4F" w14:textId="77777777" w:rsidR="00C32B85" w:rsidRDefault="00C32B85">
      <w:r>
        <w:separator/>
      </w:r>
    </w:p>
  </w:endnote>
  <w:endnote w:type="continuationSeparator" w:id="0">
    <w:p w14:paraId="7DBCE048" w14:textId="77777777" w:rsidR="00C32B85" w:rsidRDefault="00C3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6252" w14:textId="395A2668" w:rsidR="00A970CE" w:rsidRPr="00B3360A" w:rsidRDefault="00A970CE" w:rsidP="00A970CE">
    <w:pPr>
      <w:pStyle w:val="Fuzeile"/>
      <w:rPr>
        <w:sz w:val="16"/>
        <w:szCs w:val="16"/>
      </w:rPr>
    </w:pPr>
    <w:r w:rsidRPr="00B3360A">
      <w:rPr>
        <w:sz w:val="16"/>
        <w:szCs w:val="16"/>
      </w:rPr>
      <w:fldChar w:fldCharType="begin"/>
    </w:r>
    <w:r w:rsidRPr="00B3360A">
      <w:rPr>
        <w:sz w:val="16"/>
        <w:szCs w:val="16"/>
      </w:rPr>
      <w:instrText xml:space="preserve"> FILENAME   \* MERGEFORMAT </w:instrText>
    </w:r>
    <w:r w:rsidRPr="00B3360A">
      <w:rPr>
        <w:sz w:val="16"/>
        <w:szCs w:val="16"/>
      </w:rPr>
      <w:fldChar w:fldCharType="separate"/>
    </w:r>
    <w:r w:rsidR="00A46F1B">
      <w:rPr>
        <w:noProof/>
        <w:sz w:val="16"/>
        <w:szCs w:val="16"/>
      </w:rPr>
      <w:t>Datenschutzerklärung Auditdurchführung 2018-07</w:t>
    </w:r>
    <w:r w:rsidRPr="00B3360A">
      <w:rPr>
        <w:sz w:val="16"/>
        <w:szCs w:val="16"/>
      </w:rPr>
      <w:fldChar w:fldCharType="end"/>
    </w:r>
    <w:r>
      <w:rPr>
        <w:sz w:val="16"/>
        <w:szCs w:val="16"/>
      </w:rPr>
      <w:tab/>
      <w:t xml:space="preserve">          </w:t>
    </w:r>
    <w:r w:rsidR="009C2046">
      <w:rPr>
        <w:sz w:val="16"/>
        <w:szCs w:val="16"/>
      </w:rPr>
      <w:t xml:space="preserve">        </w:t>
    </w:r>
    <w:r w:rsidR="009C2046">
      <w:rPr>
        <w:sz w:val="16"/>
        <w:szCs w:val="16"/>
      </w:rPr>
      <w:fldChar w:fldCharType="begin"/>
    </w:r>
    <w:r w:rsidR="009C2046">
      <w:rPr>
        <w:sz w:val="16"/>
        <w:szCs w:val="16"/>
      </w:rPr>
      <w:instrText xml:space="preserve"> SAVEDATE  \@ "dd.MM.yyyy"  \* MERGEFORMAT </w:instrText>
    </w:r>
    <w:r w:rsidR="009C2046">
      <w:rPr>
        <w:sz w:val="16"/>
        <w:szCs w:val="16"/>
      </w:rPr>
      <w:fldChar w:fldCharType="separate"/>
    </w:r>
    <w:r w:rsidR="006A2A04">
      <w:rPr>
        <w:noProof/>
        <w:sz w:val="16"/>
        <w:szCs w:val="16"/>
      </w:rPr>
      <w:t>17.12.2025</w:t>
    </w:r>
    <w:r w:rsidR="009C2046">
      <w:rPr>
        <w:sz w:val="16"/>
        <w:szCs w:val="16"/>
      </w:rPr>
      <w:fldChar w:fldCharType="end"/>
    </w:r>
    <w:r w:rsidR="009C2046">
      <w:rPr>
        <w:sz w:val="16"/>
        <w:szCs w:val="16"/>
      </w:rPr>
      <w:t xml:space="preserve">  </w:t>
    </w:r>
    <w:r>
      <w:rPr>
        <w:sz w:val="16"/>
        <w:szCs w:val="16"/>
      </w:rPr>
      <w:tab/>
      <w:t xml:space="preserve">Seite  </w:t>
    </w:r>
    <w:r w:rsidRPr="00B3360A">
      <w:rPr>
        <w:sz w:val="16"/>
        <w:szCs w:val="16"/>
      </w:rPr>
      <w:fldChar w:fldCharType="begin"/>
    </w:r>
    <w:r w:rsidRPr="00B3360A">
      <w:rPr>
        <w:sz w:val="16"/>
        <w:szCs w:val="16"/>
      </w:rPr>
      <w:instrText>PAGE   \* MERGEFORMAT</w:instrText>
    </w:r>
    <w:r w:rsidRPr="00B3360A">
      <w:rPr>
        <w:sz w:val="16"/>
        <w:szCs w:val="16"/>
      </w:rPr>
      <w:fldChar w:fldCharType="separate"/>
    </w:r>
    <w:r w:rsidR="00E52002">
      <w:rPr>
        <w:noProof/>
        <w:sz w:val="16"/>
        <w:szCs w:val="16"/>
      </w:rPr>
      <w:t>2</w:t>
    </w:r>
    <w:r w:rsidRPr="00B3360A">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E52002">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6EA" w14:textId="0D7E0A72" w:rsidR="00B16459" w:rsidRPr="00B3360A" w:rsidRDefault="00B3360A" w:rsidP="00B3360A">
    <w:pPr>
      <w:pStyle w:val="Fuzeile"/>
      <w:rPr>
        <w:sz w:val="16"/>
        <w:szCs w:val="16"/>
      </w:rPr>
    </w:pPr>
    <w:r w:rsidRPr="00B3360A">
      <w:rPr>
        <w:sz w:val="16"/>
        <w:szCs w:val="16"/>
      </w:rPr>
      <w:fldChar w:fldCharType="begin"/>
    </w:r>
    <w:r w:rsidRPr="00B3360A">
      <w:rPr>
        <w:sz w:val="16"/>
        <w:szCs w:val="16"/>
      </w:rPr>
      <w:instrText xml:space="preserve"> FILENAME   \* MERGEFORMAT </w:instrText>
    </w:r>
    <w:r w:rsidRPr="00B3360A">
      <w:rPr>
        <w:sz w:val="16"/>
        <w:szCs w:val="16"/>
      </w:rPr>
      <w:fldChar w:fldCharType="separate"/>
    </w:r>
    <w:r w:rsidR="006A2A04">
      <w:rPr>
        <w:noProof/>
        <w:sz w:val="16"/>
        <w:szCs w:val="16"/>
      </w:rPr>
      <w:t>Maßnahmenplan Beispiel 2025-12-16</w:t>
    </w:r>
    <w:r w:rsidRPr="00B3360A">
      <w:rPr>
        <w:sz w:val="16"/>
        <w:szCs w:val="16"/>
      </w:rPr>
      <w:fldChar w:fldCharType="end"/>
    </w:r>
    <w:r w:rsidR="00A970CE">
      <w:rPr>
        <w:sz w:val="16"/>
        <w:szCs w:val="16"/>
      </w:rPr>
      <w:tab/>
    </w:r>
    <w:r w:rsidR="006A2A04">
      <w:rPr>
        <w:sz w:val="16"/>
        <w:szCs w:val="16"/>
      </w:rPr>
      <w:t>2025-12</w:t>
    </w:r>
    <w:r w:rsidR="00A970CE">
      <w:rPr>
        <w:sz w:val="16"/>
        <w:szCs w:val="16"/>
      </w:rPr>
      <w:tab/>
    </w:r>
    <w:r>
      <w:rPr>
        <w:sz w:val="16"/>
        <w:szCs w:val="16"/>
      </w:rPr>
      <w:t xml:space="preserve">Seite  </w:t>
    </w:r>
    <w:r w:rsidRPr="00B3360A">
      <w:rPr>
        <w:sz w:val="16"/>
        <w:szCs w:val="16"/>
      </w:rPr>
      <w:fldChar w:fldCharType="begin"/>
    </w:r>
    <w:r w:rsidRPr="00B3360A">
      <w:rPr>
        <w:sz w:val="16"/>
        <w:szCs w:val="16"/>
      </w:rPr>
      <w:instrText>PAGE   \* MERGEFORMAT</w:instrText>
    </w:r>
    <w:r w:rsidRPr="00B3360A">
      <w:rPr>
        <w:sz w:val="16"/>
        <w:szCs w:val="16"/>
      </w:rPr>
      <w:fldChar w:fldCharType="separate"/>
    </w:r>
    <w:r w:rsidR="00E52002">
      <w:rPr>
        <w:noProof/>
        <w:sz w:val="16"/>
        <w:szCs w:val="16"/>
      </w:rPr>
      <w:t>1</w:t>
    </w:r>
    <w:r w:rsidRPr="00B3360A">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E52002">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EBBA" w14:textId="77777777" w:rsidR="00C32B85" w:rsidRDefault="00C32B85">
      <w:r>
        <w:separator/>
      </w:r>
    </w:p>
  </w:footnote>
  <w:footnote w:type="continuationSeparator" w:id="0">
    <w:p w14:paraId="7B6A1936" w14:textId="77777777" w:rsidR="00C32B85" w:rsidRDefault="00C32B85">
      <w:r>
        <w:continuationSeparator/>
      </w:r>
    </w:p>
  </w:footnote>
  <w:footnote w:id="1">
    <w:p w14:paraId="1CA5E219" w14:textId="410CD21D" w:rsidR="00A8090F" w:rsidRDefault="00A8090F">
      <w:pPr>
        <w:pStyle w:val="Funotentext"/>
      </w:pPr>
      <w:r>
        <w:rPr>
          <w:rStyle w:val="Funotenzeichen"/>
        </w:rPr>
        <w:footnoteRef/>
      </w:r>
      <w:r>
        <w:t xml:space="preserve"> Analysemethoden wie Ishikawa-Diagramm können angewandt werden. Mögliche Ursachen: fehlende Regelung, unklare Zuständigkeiten, fehlerhafte Kommunikation etc., etc.</w:t>
      </w:r>
    </w:p>
  </w:footnote>
  <w:footnote w:id="2">
    <w:p w14:paraId="74626427" w14:textId="22044D94" w:rsidR="00A8090F" w:rsidRDefault="00A8090F">
      <w:pPr>
        <w:pStyle w:val="Funotentext"/>
      </w:pPr>
      <w:r>
        <w:rPr>
          <w:rStyle w:val="Funotenzeichen"/>
        </w:rPr>
        <w:footnoteRef/>
      </w:r>
      <w:r>
        <w:t xml:space="preserve"> Manche Ursachen führen nur punktuell zu einer Nichtkonformität. </w:t>
      </w:r>
      <w:r w:rsidR="00975200">
        <w:t>Manche</w:t>
      </w:r>
      <w:r>
        <w:t xml:space="preserve"> Ursachen haben eine größere Reichweite. Dann lohnt es sich genauer hinzuschauen: sind andere Prozesse betroffen? Andere Bereiche? Wirkt sich die Ursache auf andere Standorte aus (MSV), </w:t>
      </w:r>
      <w:r w:rsidR="00975200">
        <w:t xml:space="preserve">man spricht auch von „Ausmaßanalyse“. Die muss bei einem Mehrstandorteverfahren immer vorgenommen werden. </w:t>
      </w:r>
    </w:p>
  </w:footnote>
  <w:footnote w:id="3">
    <w:p w14:paraId="625A835D" w14:textId="23E57A21" w:rsidR="002E21F2" w:rsidRDefault="002E21F2">
      <w:pPr>
        <w:pStyle w:val="Funotentext"/>
      </w:pPr>
      <w:r>
        <w:rPr>
          <w:rStyle w:val="Funotenzeichen"/>
        </w:rPr>
        <w:footnoteRef/>
      </w:r>
      <w:r>
        <w:t xml:space="preserve"> Maßnahmen müssen geeignet sein, die Ursachen zu beseitigen. Dies ist ein Unterschied zu „Fehlerbehebung“</w:t>
      </w:r>
    </w:p>
  </w:footnote>
  <w:footnote w:id="4">
    <w:p w14:paraId="0B5FB9AE" w14:textId="358B046D" w:rsidR="002E21F2" w:rsidRDefault="002E21F2">
      <w:pPr>
        <w:pStyle w:val="Funotentext"/>
      </w:pPr>
      <w:r>
        <w:rPr>
          <w:rStyle w:val="Funotenzeichen"/>
        </w:rPr>
        <w:footnoteRef/>
      </w:r>
      <w:r>
        <w:t xml:space="preserve"> Der Termin solle angemessen sein bzgl. der Kritizität der Nichtkonformität</w:t>
      </w:r>
    </w:p>
  </w:footnote>
  <w:footnote w:id="5">
    <w:p w14:paraId="5AFF595E" w14:textId="4A976B79" w:rsidR="002E21F2" w:rsidRDefault="002E21F2">
      <w:pPr>
        <w:pStyle w:val="Funotentext"/>
      </w:pPr>
      <w:r>
        <w:rPr>
          <w:rStyle w:val="Funotenzeichen"/>
        </w:rPr>
        <w:footnoteRef/>
      </w:r>
      <w:r>
        <w:t xml:space="preserve"> Z.B. Verfahrensanweisung, Schulungsnachweis, Protokoll, etc. </w:t>
      </w:r>
    </w:p>
  </w:footnote>
  <w:footnote w:id="6">
    <w:p w14:paraId="30757282" w14:textId="6DF0597D" w:rsidR="002E21F2" w:rsidRDefault="002E21F2">
      <w:pPr>
        <w:pStyle w:val="Funotentext"/>
      </w:pPr>
      <w:r>
        <w:rPr>
          <w:rStyle w:val="Funotenzeichen"/>
        </w:rPr>
        <w:footnoteRef/>
      </w:r>
      <w:r>
        <w:t xml:space="preserve"> Hier kann auch noch eine Wirksamkeitsprüfung eingebaut werden, d.h. erst wenn die Maßnahme evaluiert wurde, wird die Maßnahme abgeschlossen. Eine Unterteilung in „in Planung“, „in Bearbeitung“, „Wirksamkeitsprüfung“, „abgeschlossen kann sinnvoll sein. </w:t>
      </w:r>
    </w:p>
    <w:p w14:paraId="54B01607" w14:textId="77777777" w:rsidR="002E21F2" w:rsidRDefault="002E21F2">
      <w:pPr>
        <w:pStyle w:val="Funotentext"/>
      </w:pPr>
    </w:p>
    <w:p w14:paraId="6818F1C8" w14:textId="38E03C01" w:rsidR="002E21F2" w:rsidRDefault="002E21F2">
      <w:pPr>
        <w:pStyle w:val="Funotentext"/>
      </w:pPr>
      <w:r>
        <w:t>Es kann sinnvoll sein, den Maßnahmenplan in Excel zu führen, weil dann durch Sortieroptionen eine gute Übersicht geschaffen werden kann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3F25" w14:textId="4DD227EB" w:rsidR="004831F2" w:rsidRDefault="00000000">
    <w:pPr>
      <w:pStyle w:val="Kopfzeile"/>
    </w:pPr>
    <w:r>
      <w:rPr>
        <w:noProof/>
      </w:rPr>
      <w:pict w14:anchorId="679EA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8532" o:spid="_x0000_s1027" type="#_x0000_t136" style="position:absolute;margin-left:0;margin-top:0;width:511.5pt;height:127.85pt;rotation:315;z-index:-251654144;mso-position-horizontal:center;mso-position-horizontal-relative:margin;mso-position-vertical:center;mso-position-vertical-relative:margin" o:allowincell="f" fillcolor="silver" stroked="f">
          <v:fill opacity=".5"/>
          <v:textpath style="font-family:&quot;Arial&quot;;font-size:1pt" string="BEISP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70" w:type="dxa"/>
        <w:right w:w="70" w:type="dxa"/>
      </w:tblCellMar>
      <w:tblLook w:val="0000" w:firstRow="0" w:lastRow="0" w:firstColumn="0" w:lastColumn="0" w:noHBand="0" w:noVBand="0"/>
    </w:tblPr>
    <w:tblGrid>
      <w:gridCol w:w="2410"/>
      <w:gridCol w:w="4500"/>
      <w:gridCol w:w="2302"/>
    </w:tblGrid>
    <w:tr w:rsidR="00B16459" w14:paraId="31734C5F" w14:textId="77777777">
      <w:trPr>
        <w:cantSplit/>
      </w:trPr>
      <w:tc>
        <w:tcPr>
          <w:tcW w:w="2410" w:type="dxa"/>
        </w:tcPr>
        <w:p w14:paraId="7ED78F50" w14:textId="5C6F7CE4" w:rsidR="00B16459" w:rsidRDefault="00B16459">
          <w:pPr>
            <w:pStyle w:val="Kopfzeile"/>
            <w:rPr>
              <w:b/>
              <w:bCs/>
              <w:sz w:val="28"/>
            </w:rPr>
          </w:pPr>
        </w:p>
      </w:tc>
      <w:tc>
        <w:tcPr>
          <w:tcW w:w="4500" w:type="dxa"/>
        </w:tcPr>
        <w:p w14:paraId="2EA1FAFB" w14:textId="77777777" w:rsidR="00B16459" w:rsidRDefault="00B16459">
          <w:pPr>
            <w:pStyle w:val="Kopfzeile"/>
            <w:jc w:val="center"/>
            <w:rPr>
              <w:b/>
              <w:bCs/>
            </w:rPr>
          </w:pPr>
        </w:p>
      </w:tc>
      <w:tc>
        <w:tcPr>
          <w:tcW w:w="2302" w:type="dxa"/>
        </w:tcPr>
        <w:p w14:paraId="17264009" w14:textId="77777777" w:rsidR="00B16459" w:rsidRDefault="00890355">
          <w:pPr>
            <w:pStyle w:val="Kopfzeile"/>
            <w:jc w:val="right"/>
          </w:pPr>
          <w:r>
            <w:rPr>
              <w:noProof/>
            </w:rPr>
            <w:drawing>
              <wp:inline distT="0" distB="0" distL="0" distR="0" wp14:anchorId="6D8FC5A9" wp14:editId="3F9ED610">
                <wp:extent cx="600075" cy="67627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76275"/>
                        </a:xfrm>
                        <a:prstGeom prst="rect">
                          <a:avLst/>
                        </a:prstGeom>
                        <a:noFill/>
                        <a:ln>
                          <a:noFill/>
                        </a:ln>
                      </pic:spPr>
                    </pic:pic>
                  </a:graphicData>
                </a:graphic>
              </wp:inline>
            </w:drawing>
          </w:r>
        </w:p>
      </w:tc>
    </w:tr>
  </w:tbl>
  <w:p w14:paraId="2F45ADB5" w14:textId="3C172F3D" w:rsidR="00B16459" w:rsidRDefault="00000000">
    <w:pPr>
      <w:pStyle w:val="Kopfzeile"/>
    </w:pPr>
    <w:r>
      <w:rPr>
        <w:noProof/>
      </w:rPr>
      <w:pict w14:anchorId="19858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8533" o:spid="_x0000_s1030" type="#_x0000_t136" style="position:absolute;margin-left:0;margin-top:0;width:511.5pt;height:127.85pt;rotation:315;z-index:-251652096;mso-position-horizontal:center;mso-position-horizontal-relative:margin;mso-position-vertical:center;mso-position-vertical-relative:margin" o:allowincell="f" fillcolor="silver" stroked="f">
          <v:fill opacity=".5"/>
          <v:textpath style="font-family:&quot;Arial&quot;;font-size:1pt" string="BEISPI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93"/>
      <w:gridCol w:w="2500"/>
      <w:gridCol w:w="5013"/>
    </w:tblGrid>
    <w:tr w:rsidR="00B16459" w:rsidRPr="00B3360A" w14:paraId="782637B5" w14:textId="77777777" w:rsidTr="004831F2">
      <w:tc>
        <w:tcPr>
          <w:tcW w:w="7693" w:type="dxa"/>
          <w:tcBorders>
            <w:top w:val="nil"/>
            <w:left w:val="nil"/>
            <w:right w:val="nil"/>
          </w:tcBorders>
        </w:tcPr>
        <w:p w14:paraId="1048F74D" w14:textId="2C10AFEA" w:rsidR="00B3360A" w:rsidRPr="00B3360A" w:rsidRDefault="002E21F2" w:rsidP="00B3360A">
          <w:pPr>
            <w:rPr>
              <w:szCs w:val="22"/>
            </w:rPr>
          </w:pPr>
          <w:r>
            <w:rPr>
              <w:b/>
              <w:sz w:val="36"/>
              <w:szCs w:val="36"/>
            </w:rPr>
            <w:t xml:space="preserve">Beispiel: </w:t>
          </w:r>
          <w:r w:rsidR="004831F2">
            <w:rPr>
              <w:b/>
              <w:sz w:val="36"/>
              <w:szCs w:val="36"/>
            </w:rPr>
            <w:t>Maßnahmenplan zur Bearbeitung von Nichtkonformitäten</w:t>
          </w:r>
        </w:p>
        <w:p w14:paraId="5A43F620" w14:textId="77777777" w:rsidR="000636FD" w:rsidRPr="00B3360A" w:rsidRDefault="000636FD" w:rsidP="000D2A07">
          <w:pPr>
            <w:pStyle w:val="Kopfzeile"/>
            <w:rPr>
              <w:rFonts w:ascii="Arial Rounded MT Bold" w:hAnsi="Arial Rounded MT Bold" w:cs="Arial"/>
              <w:bCs/>
              <w:sz w:val="32"/>
              <w:szCs w:val="32"/>
            </w:rPr>
          </w:pPr>
        </w:p>
      </w:tc>
      <w:tc>
        <w:tcPr>
          <w:tcW w:w="2500" w:type="dxa"/>
          <w:tcBorders>
            <w:top w:val="nil"/>
            <w:left w:val="nil"/>
            <w:right w:val="nil"/>
          </w:tcBorders>
        </w:tcPr>
        <w:p w14:paraId="7C460974" w14:textId="39770E06" w:rsidR="00B16459" w:rsidRPr="00B3360A" w:rsidRDefault="00B16459" w:rsidP="000D2A07">
          <w:pPr>
            <w:rPr>
              <w:szCs w:val="22"/>
            </w:rPr>
          </w:pPr>
        </w:p>
      </w:tc>
      <w:tc>
        <w:tcPr>
          <w:tcW w:w="5013" w:type="dxa"/>
          <w:tcBorders>
            <w:top w:val="nil"/>
            <w:left w:val="nil"/>
            <w:right w:val="nil"/>
          </w:tcBorders>
        </w:tcPr>
        <w:p w14:paraId="25E5B38F" w14:textId="2A42E783" w:rsidR="00B16459" w:rsidRPr="00B3360A" w:rsidRDefault="004831F2" w:rsidP="00B3360A">
          <w:pPr>
            <w:pStyle w:val="Kopfzeile"/>
            <w:jc w:val="right"/>
            <w:rPr>
              <w:b/>
              <w:bCs/>
              <w:sz w:val="28"/>
              <w:szCs w:val="22"/>
            </w:rPr>
          </w:pPr>
          <w:r>
            <w:rPr>
              <w:rFonts w:cs="Arial"/>
              <w:bCs/>
              <w:noProof/>
              <w:sz w:val="18"/>
              <w:szCs w:val="18"/>
            </w:rPr>
            <w:drawing>
              <wp:anchor distT="0" distB="0" distL="114300" distR="114300" simplePos="0" relativeHeight="251665408" behindDoc="0" locked="0" layoutInCell="1" allowOverlap="1" wp14:anchorId="64C66C3F" wp14:editId="511E296A">
                <wp:simplePos x="0" y="0"/>
                <wp:positionH relativeFrom="column">
                  <wp:posOffset>4866005</wp:posOffset>
                </wp:positionH>
                <wp:positionV relativeFrom="paragraph">
                  <wp:posOffset>-257175</wp:posOffset>
                </wp:positionV>
                <wp:extent cx="426720" cy="481330"/>
                <wp:effectExtent l="0" t="0" r="0" b="0"/>
                <wp:wrapSquare wrapText="bothSides"/>
                <wp:docPr id="9551053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81330"/>
                        </a:xfrm>
                        <a:prstGeom prst="rect">
                          <a:avLst/>
                        </a:prstGeom>
                        <a:noFill/>
                      </pic:spPr>
                    </pic:pic>
                  </a:graphicData>
                </a:graphic>
              </wp:anchor>
            </w:drawing>
          </w:r>
        </w:p>
      </w:tc>
    </w:tr>
  </w:tbl>
  <w:p w14:paraId="6D3414E2" w14:textId="17397F59" w:rsidR="00B16459" w:rsidRDefault="00000000" w:rsidP="0099013D">
    <w:pPr>
      <w:pStyle w:val="Kopfzeile"/>
      <w:jc w:val="right"/>
    </w:pPr>
    <w:r>
      <w:rPr>
        <w:noProof/>
      </w:rPr>
      <w:pict w14:anchorId="02069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8531" o:spid="_x0000_s1029" type="#_x0000_t136" style="position:absolute;left:0;text-align:left;margin-left:0;margin-top:0;width:511.5pt;height:127.85pt;rotation:315;z-index:-251656192;mso-position-horizontal:center;mso-position-horizontal-relative:margin;mso-position-vertical:center;mso-position-vertical-relative:margin" o:allowincell="f" fillcolor="silver" stroked="f">
          <v:fill opacity=".5"/>
          <v:textpath style="font-family:&quot;Arial&quot;;font-size:1pt" string="BEISP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7.25pt" o:bullet="t">
        <v:imagedata r:id="rId1" o:title=""/>
      </v:shape>
    </w:pict>
  </w:numPicBullet>
  <w:abstractNum w:abstractNumId="0" w15:restartNumberingAfterBreak="0">
    <w:nsid w:val="FFFFFF88"/>
    <w:multiLevelType w:val="singleLevel"/>
    <w:tmpl w:val="E39431F2"/>
    <w:lvl w:ilvl="0">
      <w:start w:val="1"/>
      <w:numFmt w:val="decimal"/>
      <w:pStyle w:val="Listennummer"/>
      <w:lvlText w:val="%1."/>
      <w:lvlJc w:val="left"/>
      <w:pPr>
        <w:tabs>
          <w:tab w:val="num" w:pos="360"/>
        </w:tabs>
        <w:ind w:left="360" w:hanging="360"/>
      </w:pPr>
    </w:lvl>
  </w:abstractNum>
  <w:abstractNum w:abstractNumId="1" w15:restartNumberingAfterBreak="0">
    <w:nsid w:val="09C32206"/>
    <w:multiLevelType w:val="hybridMultilevel"/>
    <w:tmpl w:val="CDB2B8D2"/>
    <w:lvl w:ilvl="0" w:tplc="FC18EB68">
      <w:start w:val="1"/>
      <w:numFmt w:val="bullet"/>
      <w:lvlText w:val=""/>
      <w:lvlPicBulletId w:val="0"/>
      <w:lvlJc w:val="left"/>
      <w:pPr>
        <w:tabs>
          <w:tab w:val="num" w:pos="720"/>
        </w:tabs>
        <w:ind w:left="720" w:hanging="360"/>
      </w:pPr>
      <w:rPr>
        <w:rFonts w:ascii="Symbol" w:hAnsi="Symbol" w:hint="default"/>
      </w:rPr>
    </w:lvl>
    <w:lvl w:ilvl="1" w:tplc="9580E324" w:tentative="1">
      <w:start w:val="1"/>
      <w:numFmt w:val="bullet"/>
      <w:lvlText w:val=""/>
      <w:lvlJc w:val="left"/>
      <w:pPr>
        <w:tabs>
          <w:tab w:val="num" w:pos="1440"/>
        </w:tabs>
        <w:ind w:left="1440" w:hanging="360"/>
      </w:pPr>
      <w:rPr>
        <w:rFonts w:ascii="Symbol" w:hAnsi="Symbol" w:hint="default"/>
      </w:rPr>
    </w:lvl>
    <w:lvl w:ilvl="2" w:tplc="79CE5208" w:tentative="1">
      <w:start w:val="1"/>
      <w:numFmt w:val="bullet"/>
      <w:lvlText w:val=""/>
      <w:lvlJc w:val="left"/>
      <w:pPr>
        <w:tabs>
          <w:tab w:val="num" w:pos="2160"/>
        </w:tabs>
        <w:ind w:left="2160" w:hanging="360"/>
      </w:pPr>
      <w:rPr>
        <w:rFonts w:ascii="Symbol" w:hAnsi="Symbol" w:hint="default"/>
      </w:rPr>
    </w:lvl>
    <w:lvl w:ilvl="3" w:tplc="80DAA490" w:tentative="1">
      <w:start w:val="1"/>
      <w:numFmt w:val="bullet"/>
      <w:lvlText w:val=""/>
      <w:lvlJc w:val="left"/>
      <w:pPr>
        <w:tabs>
          <w:tab w:val="num" w:pos="2880"/>
        </w:tabs>
        <w:ind w:left="2880" w:hanging="360"/>
      </w:pPr>
      <w:rPr>
        <w:rFonts w:ascii="Symbol" w:hAnsi="Symbol" w:hint="default"/>
      </w:rPr>
    </w:lvl>
    <w:lvl w:ilvl="4" w:tplc="CA5E2A1E" w:tentative="1">
      <w:start w:val="1"/>
      <w:numFmt w:val="bullet"/>
      <w:lvlText w:val=""/>
      <w:lvlJc w:val="left"/>
      <w:pPr>
        <w:tabs>
          <w:tab w:val="num" w:pos="3600"/>
        </w:tabs>
        <w:ind w:left="3600" w:hanging="360"/>
      </w:pPr>
      <w:rPr>
        <w:rFonts w:ascii="Symbol" w:hAnsi="Symbol" w:hint="default"/>
      </w:rPr>
    </w:lvl>
    <w:lvl w:ilvl="5" w:tplc="3BE63BE4" w:tentative="1">
      <w:start w:val="1"/>
      <w:numFmt w:val="bullet"/>
      <w:lvlText w:val=""/>
      <w:lvlJc w:val="left"/>
      <w:pPr>
        <w:tabs>
          <w:tab w:val="num" w:pos="4320"/>
        </w:tabs>
        <w:ind w:left="4320" w:hanging="360"/>
      </w:pPr>
      <w:rPr>
        <w:rFonts w:ascii="Symbol" w:hAnsi="Symbol" w:hint="default"/>
      </w:rPr>
    </w:lvl>
    <w:lvl w:ilvl="6" w:tplc="1B4EC004" w:tentative="1">
      <w:start w:val="1"/>
      <w:numFmt w:val="bullet"/>
      <w:lvlText w:val=""/>
      <w:lvlJc w:val="left"/>
      <w:pPr>
        <w:tabs>
          <w:tab w:val="num" w:pos="5040"/>
        </w:tabs>
        <w:ind w:left="5040" w:hanging="360"/>
      </w:pPr>
      <w:rPr>
        <w:rFonts w:ascii="Symbol" w:hAnsi="Symbol" w:hint="default"/>
      </w:rPr>
    </w:lvl>
    <w:lvl w:ilvl="7" w:tplc="F6E2FB92" w:tentative="1">
      <w:start w:val="1"/>
      <w:numFmt w:val="bullet"/>
      <w:lvlText w:val=""/>
      <w:lvlJc w:val="left"/>
      <w:pPr>
        <w:tabs>
          <w:tab w:val="num" w:pos="5760"/>
        </w:tabs>
        <w:ind w:left="5760" w:hanging="360"/>
      </w:pPr>
      <w:rPr>
        <w:rFonts w:ascii="Symbol" w:hAnsi="Symbol" w:hint="default"/>
      </w:rPr>
    </w:lvl>
    <w:lvl w:ilvl="8" w:tplc="C376FE9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350094D"/>
    <w:multiLevelType w:val="hybridMultilevel"/>
    <w:tmpl w:val="14A0B478"/>
    <w:lvl w:ilvl="0" w:tplc="061CCDDA">
      <w:start w:val="1"/>
      <w:numFmt w:val="bullet"/>
      <w:lvlText w:val=""/>
      <w:lvlPicBulletId w:val="0"/>
      <w:lvlJc w:val="left"/>
      <w:pPr>
        <w:tabs>
          <w:tab w:val="num" w:pos="720"/>
        </w:tabs>
        <w:ind w:left="720" w:hanging="360"/>
      </w:pPr>
      <w:rPr>
        <w:rFonts w:ascii="Symbol" w:hAnsi="Symbol" w:hint="default"/>
      </w:rPr>
    </w:lvl>
    <w:lvl w:ilvl="1" w:tplc="B1D254A0" w:tentative="1">
      <w:start w:val="1"/>
      <w:numFmt w:val="bullet"/>
      <w:lvlText w:val=""/>
      <w:lvlJc w:val="left"/>
      <w:pPr>
        <w:tabs>
          <w:tab w:val="num" w:pos="1440"/>
        </w:tabs>
        <w:ind w:left="1440" w:hanging="360"/>
      </w:pPr>
      <w:rPr>
        <w:rFonts w:ascii="Symbol" w:hAnsi="Symbol" w:hint="default"/>
      </w:rPr>
    </w:lvl>
    <w:lvl w:ilvl="2" w:tplc="13B8EB1A" w:tentative="1">
      <w:start w:val="1"/>
      <w:numFmt w:val="bullet"/>
      <w:lvlText w:val=""/>
      <w:lvlJc w:val="left"/>
      <w:pPr>
        <w:tabs>
          <w:tab w:val="num" w:pos="2160"/>
        </w:tabs>
        <w:ind w:left="2160" w:hanging="360"/>
      </w:pPr>
      <w:rPr>
        <w:rFonts w:ascii="Symbol" w:hAnsi="Symbol" w:hint="default"/>
      </w:rPr>
    </w:lvl>
    <w:lvl w:ilvl="3" w:tplc="D5EEC3A2" w:tentative="1">
      <w:start w:val="1"/>
      <w:numFmt w:val="bullet"/>
      <w:lvlText w:val=""/>
      <w:lvlJc w:val="left"/>
      <w:pPr>
        <w:tabs>
          <w:tab w:val="num" w:pos="2880"/>
        </w:tabs>
        <w:ind w:left="2880" w:hanging="360"/>
      </w:pPr>
      <w:rPr>
        <w:rFonts w:ascii="Symbol" w:hAnsi="Symbol" w:hint="default"/>
      </w:rPr>
    </w:lvl>
    <w:lvl w:ilvl="4" w:tplc="B18850D4" w:tentative="1">
      <w:start w:val="1"/>
      <w:numFmt w:val="bullet"/>
      <w:lvlText w:val=""/>
      <w:lvlJc w:val="left"/>
      <w:pPr>
        <w:tabs>
          <w:tab w:val="num" w:pos="3600"/>
        </w:tabs>
        <w:ind w:left="3600" w:hanging="360"/>
      </w:pPr>
      <w:rPr>
        <w:rFonts w:ascii="Symbol" w:hAnsi="Symbol" w:hint="default"/>
      </w:rPr>
    </w:lvl>
    <w:lvl w:ilvl="5" w:tplc="41246604" w:tentative="1">
      <w:start w:val="1"/>
      <w:numFmt w:val="bullet"/>
      <w:lvlText w:val=""/>
      <w:lvlJc w:val="left"/>
      <w:pPr>
        <w:tabs>
          <w:tab w:val="num" w:pos="4320"/>
        </w:tabs>
        <w:ind w:left="4320" w:hanging="360"/>
      </w:pPr>
      <w:rPr>
        <w:rFonts w:ascii="Symbol" w:hAnsi="Symbol" w:hint="default"/>
      </w:rPr>
    </w:lvl>
    <w:lvl w:ilvl="6" w:tplc="099A955E" w:tentative="1">
      <w:start w:val="1"/>
      <w:numFmt w:val="bullet"/>
      <w:lvlText w:val=""/>
      <w:lvlJc w:val="left"/>
      <w:pPr>
        <w:tabs>
          <w:tab w:val="num" w:pos="5040"/>
        </w:tabs>
        <w:ind w:left="5040" w:hanging="360"/>
      </w:pPr>
      <w:rPr>
        <w:rFonts w:ascii="Symbol" w:hAnsi="Symbol" w:hint="default"/>
      </w:rPr>
    </w:lvl>
    <w:lvl w:ilvl="7" w:tplc="D1AA1B58" w:tentative="1">
      <w:start w:val="1"/>
      <w:numFmt w:val="bullet"/>
      <w:lvlText w:val=""/>
      <w:lvlJc w:val="left"/>
      <w:pPr>
        <w:tabs>
          <w:tab w:val="num" w:pos="5760"/>
        </w:tabs>
        <w:ind w:left="5760" w:hanging="360"/>
      </w:pPr>
      <w:rPr>
        <w:rFonts w:ascii="Symbol" w:hAnsi="Symbol" w:hint="default"/>
      </w:rPr>
    </w:lvl>
    <w:lvl w:ilvl="8" w:tplc="4C10667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6D107C2"/>
    <w:multiLevelType w:val="singleLevel"/>
    <w:tmpl w:val="172C5DC4"/>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4B20558B"/>
    <w:multiLevelType w:val="hybridMultilevel"/>
    <w:tmpl w:val="F8209146"/>
    <w:lvl w:ilvl="0" w:tplc="BD68DBF2">
      <w:start w:val="1"/>
      <w:numFmt w:val="bullet"/>
      <w:lvlText w:val=""/>
      <w:lvlPicBulletId w:val="0"/>
      <w:lvlJc w:val="left"/>
      <w:pPr>
        <w:tabs>
          <w:tab w:val="num" w:pos="720"/>
        </w:tabs>
        <w:ind w:left="720" w:hanging="360"/>
      </w:pPr>
      <w:rPr>
        <w:rFonts w:ascii="Symbol" w:hAnsi="Symbol" w:hint="default"/>
      </w:rPr>
    </w:lvl>
    <w:lvl w:ilvl="1" w:tplc="622A3A36" w:tentative="1">
      <w:start w:val="1"/>
      <w:numFmt w:val="bullet"/>
      <w:lvlText w:val=""/>
      <w:lvlJc w:val="left"/>
      <w:pPr>
        <w:tabs>
          <w:tab w:val="num" w:pos="1440"/>
        </w:tabs>
        <w:ind w:left="1440" w:hanging="360"/>
      </w:pPr>
      <w:rPr>
        <w:rFonts w:ascii="Symbol" w:hAnsi="Symbol" w:hint="default"/>
      </w:rPr>
    </w:lvl>
    <w:lvl w:ilvl="2" w:tplc="9FE46DDC" w:tentative="1">
      <w:start w:val="1"/>
      <w:numFmt w:val="bullet"/>
      <w:lvlText w:val=""/>
      <w:lvlJc w:val="left"/>
      <w:pPr>
        <w:tabs>
          <w:tab w:val="num" w:pos="2160"/>
        </w:tabs>
        <w:ind w:left="2160" w:hanging="360"/>
      </w:pPr>
      <w:rPr>
        <w:rFonts w:ascii="Symbol" w:hAnsi="Symbol" w:hint="default"/>
      </w:rPr>
    </w:lvl>
    <w:lvl w:ilvl="3" w:tplc="13AE46EC" w:tentative="1">
      <w:start w:val="1"/>
      <w:numFmt w:val="bullet"/>
      <w:lvlText w:val=""/>
      <w:lvlJc w:val="left"/>
      <w:pPr>
        <w:tabs>
          <w:tab w:val="num" w:pos="2880"/>
        </w:tabs>
        <w:ind w:left="2880" w:hanging="360"/>
      </w:pPr>
      <w:rPr>
        <w:rFonts w:ascii="Symbol" w:hAnsi="Symbol" w:hint="default"/>
      </w:rPr>
    </w:lvl>
    <w:lvl w:ilvl="4" w:tplc="3C62D93C" w:tentative="1">
      <w:start w:val="1"/>
      <w:numFmt w:val="bullet"/>
      <w:lvlText w:val=""/>
      <w:lvlJc w:val="left"/>
      <w:pPr>
        <w:tabs>
          <w:tab w:val="num" w:pos="3600"/>
        </w:tabs>
        <w:ind w:left="3600" w:hanging="360"/>
      </w:pPr>
      <w:rPr>
        <w:rFonts w:ascii="Symbol" w:hAnsi="Symbol" w:hint="default"/>
      </w:rPr>
    </w:lvl>
    <w:lvl w:ilvl="5" w:tplc="54D24EAC" w:tentative="1">
      <w:start w:val="1"/>
      <w:numFmt w:val="bullet"/>
      <w:lvlText w:val=""/>
      <w:lvlJc w:val="left"/>
      <w:pPr>
        <w:tabs>
          <w:tab w:val="num" w:pos="4320"/>
        </w:tabs>
        <w:ind w:left="4320" w:hanging="360"/>
      </w:pPr>
      <w:rPr>
        <w:rFonts w:ascii="Symbol" w:hAnsi="Symbol" w:hint="default"/>
      </w:rPr>
    </w:lvl>
    <w:lvl w:ilvl="6" w:tplc="6FB63722" w:tentative="1">
      <w:start w:val="1"/>
      <w:numFmt w:val="bullet"/>
      <w:lvlText w:val=""/>
      <w:lvlJc w:val="left"/>
      <w:pPr>
        <w:tabs>
          <w:tab w:val="num" w:pos="5040"/>
        </w:tabs>
        <w:ind w:left="5040" w:hanging="360"/>
      </w:pPr>
      <w:rPr>
        <w:rFonts w:ascii="Symbol" w:hAnsi="Symbol" w:hint="default"/>
      </w:rPr>
    </w:lvl>
    <w:lvl w:ilvl="7" w:tplc="8DB4AAC2" w:tentative="1">
      <w:start w:val="1"/>
      <w:numFmt w:val="bullet"/>
      <w:lvlText w:val=""/>
      <w:lvlJc w:val="left"/>
      <w:pPr>
        <w:tabs>
          <w:tab w:val="num" w:pos="5760"/>
        </w:tabs>
        <w:ind w:left="5760" w:hanging="360"/>
      </w:pPr>
      <w:rPr>
        <w:rFonts w:ascii="Symbol" w:hAnsi="Symbol" w:hint="default"/>
      </w:rPr>
    </w:lvl>
    <w:lvl w:ilvl="8" w:tplc="407065D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CA5C2B"/>
    <w:multiLevelType w:val="hybridMultilevel"/>
    <w:tmpl w:val="293E99A6"/>
    <w:lvl w:ilvl="0" w:tplc="B588D4BE">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7E97D47"/>
    <w:multiLevelType w:val="hybridMultilevel"/>
    <w:tmpl w:val="C35AE3F0"/>
    <w:lvl w:ilvl="0" w:tplc="2898D9E6">
      <w:start w:val="1"/>
      <w:numFmt w:val="bullet"/>
      <w:lvlText w:val=""/>
      <w:lvlPicBulletId w:val="0"/>
      <w:lvlJc w:val="left"/>
      <w:pPr>
        <w:tabs>
          <w:tab w:val="num" w:pos="720"/>
        </w:tabs>
        <w:ind w:left="720" w:hanging="360"/>
      </w:pPr>
      <w:rPr>
        <w:rFonts w:ascii="Symbol" w:hAnsi="Symbol" w:hint="default"/>
      </w:rPr>
    </w:lvl>
    <w:lvl w:ilvl="1" w:tplc="FDC89B88" w:tentative="1">
      <w:start w:val="1"/>
      <w:numFmt w:val="bullet"/>
      <w:lvlText w:val=""/>
      <w:lvlJc w:val="left"/>
      <w:pPr>
        <w:tabs>
          <w:tab w:val="num" w:pos="1440"/>
        </w:tabs>
        <w:ind w:left="1440" w:hanging="360"/>
      </w:pPr>
      <w:rPr>
        <w:rFonts w:ascii="Symbol" w:hAnsi="Symbol" w:hint="default"/>
      </w:rPr>
    </w:lvl>
    <w:lvl w:ilvl="2" w:tplc="39F831C8" w:tentative="1">
      <w:start w:val="1"/>
      <w:numFmt w:val="bullet"/>
      <w:lvlText w:val=""/>
      <w:lvlJc w:val="left"/>
      <w:pPr>
        <w:tabs>
          <w:tab w:val="num" w:pos="2160"/>
        </w:tabs>
        <w:ind w:left="2160" w:hanging="360"/>
      </w:pPr>
      <w:rPr>
        <w:rFonts w:ascii="Symbol" w:hAnsi="Symbol" w:hint="default"/>
      </w:rPr>
    </w:lvl>
    <w:lvl w:ilvl="3" w:tplc="2E865B38" w:tentative="1">
      <w:start w:val="1"/>
      <w:numFmt w:val="bullet"/>
      <w:lvlText w:val=""/>
      <w:lvlJc w:val="left"/>
      <w:pPr>
        <w:tabs>
          <w:tab w:val="num" w:pos="2880"/>
        </w:tabs>
        <w:ind w:left="2880" w:hanging="360"/>
      </w:pPr>
      <w:rPr>
        <w:rFonts w:ascii="Symbol" w:hAnsi="Symbol" w:hint="default"/>
      </w:rPr>
    </w:lvl>
    <w:lvl w:ilvl="4" w:tplc="0E02A0CA" w:tentative="1">
      <w:start w:val="1"/>
      <w:numFmt w:val="bullet"/>
      <w:lvlText w:val=""/>
      <w:lvlJc w:val="left"/>
      <w:pPr>
        <w:tabs>
          <w:tab w:val="num" w:pos="3600"/>
        </w:tabs>
        <w:ind w:left="3600" w:hanging="360"/>
      </w:pPr>
      <w:rPr>
        <w:rFonts w:ascii="Symbol" w:hAnsi="Symbol" w:hint="default"/>
      </w:rPr>
    </w:lvl>
    <w:lvl w:ilvl="5" w:tplc="08924B72" w:tentative="1">
      <w:start w:val="1"/>
      <w:numFmt w:val="bullet"/>
      <w:lvlText w:val=""/>
      <w:lvlJc w:val="left"/>
      <w:pPr>
        <w:tabs>
          <w:tab w:val="num" w:pos="4320"/>
        </w:tabs>
        <w:ind w:left="4320" w:hanging="360"/>
      </w:pPr>
      <w:rPr>
        <w:rFonts w:ascii="Symbol" w:hAnsi="Symbol" w:hint="default"/>
      </w:rPr>
    </w:lvl>
    <w:lvl w:ilvl="6" w:tplc="B686C4F4" w:tentative="1">
      <w:start w:val="1"/>
      <w:numFmt w:val="bullet"/>
      <w:lvlText w:val=""/>
      <w:lvlJc w:val="left"/>
      <w:pPr>
        <w:tabs>
          <w:tab w:val="num" w:pos="5040"/>
        </w:tabs>
        <w:ind w:left="5040" w:hanging="360"/>
      </w:pPr>
      <w:rPr>
        <w:rFonts w:ascii="Symbol" w:hAnsi="Symbol" w:hint="default"/>
      </w:rPr>
    </w:lvl>
    <w:lvl w:ilvl="7" w:tplc="6E680292" w:tentative="1">
      <w:start w:val="1"/>
      <w:numFmt w:val="bullet"/>
      <w:lvlText w:val=""/>
      <w:lvlJc w:val="left"/>
      <w:pPr>
        <w:tabs>
          <w:tab w:val="num" w:pos="5760"/>
        </w:tabs>
        <w:ind w:left="5760" w:hanging="360"/>
      </w:pPr>
      <w:rPr>
        <w:rFonts w:ascii="Symbol" w:hAnsi="Symbol" w:hint="default"/>
      </w:rPr>
    </w:lvl>
    <w:lvl w:ilvl="8" w:tplc="D4BE0C8A" w:tentative="1">
      <w:start w:val="1"/>
      <w:numFmt w:val="bullet"/>
      <w:lvlText w:val=""/>
      <w:lvlJc w:val="left"/>
      <w:pPr>
        <w:tabs>
          <w:tab w:val="num" w:pos="6480"/>
        </w:tabs>
        <w:ind w:left="6480" w:hanging="360"/>
      </w:pPr>
      <w:rPr>
        <w:rFonts w:ascii="Symbol" w:hAnsi="Symbol" w:hint="default"/>
      </w:rPr>
    </w:lvl>
  </w:abstractNum>
  <w:num w:numId="1" w16cid:durableId="2078894026">
    <w:abstractNumId w:val="0"/>
  </w:num>
  <w:num w:numId="2" w16cid:durableId="514347251">
    <w:abstractNumId w:val="0"/>
  </w:num>
  <w:num w:numId="3" w16cid:durableId="1548029592">
    <w:abstractNumId w:val="5"/>
  </w:num>
  <w:num w:numId="4" w16cid:durableId="1524437551">
    <w:abstractNumId w:val="3"/>
  </w:num>
  <w:num w:numId="5" w16cid:durableId="543057507">
    <w:abstractNumId w:val="6"/>
  </w:num>
  <w:num w:numId="6" w16cid:durableId="1997878005">
    <w:abstractNumId w:val="2"/>
  </w:num>
  <w:num w:numId="7" w16cid:durableId="600916422">
    <w:abstractNumId w:val="4"/>
  </w:num>
  <w:num w:numId="8" w16cid:durableId="4425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3D"/>
    <w:rsid w:val="000307D7"/>
    <w:rsid w:val="000636FD"/>
    <w:rsid w:val="00083F2E"/>
    <w:rsid w:val="000A4CF1"/>
    <w:rsid w:val="000D2A07"/>
    <w:rsid w:val="000D4977"/>
    <w:rsid w:val="000D5F50"/>
    <w:rsid w:val="000D70BC"/>
    <w:rsid w:val="0010597B"/>
    <w:rsid w:val="00133686"/>
    <w:rsid w:val="00134FCD"/>
    <w:rsid w:val="00163FDC"/>
    <w:rsid w:val="0018295F"/>
    <w:rsid w:val="001B708F"/>
    <w:rsid w:val="002521B4"/>
    <w:rsid w:val="00294243"/>
    <w:rsid w:val="002A128E"/>
    <w:rsid w:val="002E1A8B"/>
    <w:rsid w:val="002E21F2"/>
    <w:rsid w:val="002E2A8B"/>
    <w:rsid w:val="003115C8"/>
    <w:rsid w:val="00361890"/>
    <w:rsid w:val="00361C6A"/>
    <w:rsid w:val="00374119"/>
    <w:rsid w:val="003C5685"/>
    <w:rsid w:val="003C747F"/>
    <w:rsid w:val="003D7367"/>
    <w:rsid w:val="003F45AA"/>
    <w:rsid w:val="00443468"/>
    <w:rsid w:val="00453466"/>
    <w:rsid w:val="00461169"/>
    <w:rsid w:val="004831F2"/>
    <w:rsid w:val="00484FD3"/>
    <w:rsid w:val="00484FF6"/>
    <w:rsid w:val="00497415"/>
    <w:rsid w:val="004B1379"/>
    <w:rsid w:val="004B456F"/>
    <w:rsid w:val="0051554F"/>
    <w:rsid w:val="0055241D"/>
    <w:rsid w:val="00581D23"/>
    <w:rsid w:val="005C7646"/>
    <w:rsid w:val="005D040B"/>
    <w:rsid w:val="00613892"/>
    <w:rsid w:val="0062232C"/>
    <w:rsid w:val="006313CD"/>
    <w:rsid w:val="00647991"/>
    <w:rsid w:val="00682B2C"/>
    <w:rsid w:val="006A2A04"/>
    <w:rsid w:val="006C484C"/>
    <w:rsid w:val="006E1392"/>
    <w:rsid w:val="006F0F0F"/>
    <w:rsid w:val="00740E48"/>
    <w:rsid w:val="00761262"/>
    <w:rsid w:val="007B4CF2"/>
    <w:rsid w:val="007B6730"/>
    <w:rsid w:val="007F2DFD"/>
    <w:rsid w:val="008041CE"/>
    <w:rsid w:val="008764AD"/>
    <w:rsid w:val="00890355"/>
    <w:rsid w:val="008A1482"/>
    <w:rsid w:val="008A46BD"/>
    <w:rsid w:val="008D48EC"/>
    <w:rsid w:val="008E23F1"/>
    <w:rsid w:val="008E4F41"/>
    <w:rsid w:val="008F4E39"/>
    <w:rsid w:val="00910352"/>
    <w:rsid w:val="009103A2"/>
    <w:rsid w:val="00912D4A"/>
    <w:rsid w:val="0095209D"/>
    <w:rsid w:val="0096655B"/>
    <w:rsid w:val="00975200"/>
    <w:rsid w:val="0099013D"/>
    <w:rsid w:val="009C2046"/>
    <w:rsid w:val="009E2913"/>
    <w:rsid w:val="009E2FF3"/>
    <w:rsid w:val="009E7FD2"/>
    <w:rsid w:val="00A10039"/>
    <w:rsid w:val="00A126C3"/>
    <w:rsid w:val="00A16CC8"/>
    <w:rsid w:val="00A22674"/>
    <w:rsid w:val="00A36639"/>
    <w:rsid w:val="00A403D4"/>
    <w:rsid w:val="00A43B82"/>
    <w:rsid w:val="00A46F1B"/>
    <w:rsid w:val="00A8090F"/>
    <w:rsid w:val="00A970CE"/>
    <w:rsid w:val="00AC189B"/>
    <w:rsid w:val="00AD1F2F"/>
    <w:rsid w:val="00AE4F62"/>
    <w:rsid w:val="00AF5398"/>
    <w:rsid w:val="00B16459"/>
    <w:rsid w:val="00B3360A"/>
    <w:rsid w:val="00B37405"/>
    <w:rsid w:val="00B46CE2"/>
    <w:rsid w:val="00B4732F"/>
    <w:rsid w:val="00B965C5"/>
    <w:rsid w:val="00BB25D6"/>
    <w:rsid w:val="00BC0F1B"/>
    <w:rsid w:val="00BC5361"/>
    <w:rsid w:val="00C32B85"/>
    <w:rsid w:val="00CB3974"/>
    <w:rsid w:val="00CF0830"/>
    <w:rsid w:val="00D118B9"/>
    <w:rsid w:val="00D44D3B"/>
    <w:rsid w:val="00DE606F"/>
    <w:rsid w:val="00DF19BB"/>
    <w:rsid w:val="00E21C44"/>
    <w:rsid w:val="00E31435"/>
    <w:rsid w:val="00E3568A"/>
    <w:rsid w:val="00E379E6"/>
    <w:rsid w:val="00E52002"/>
    <w:rsid w:val="00E5661B"/>
    <w:rsid w:val="00E72534"/>
    <w:rsid w:val="00EB3B11"/>
    <w:rsid w:val="00ED304D"/>
    <w:rsid w:val="00F04C77"/>
    <w:rsid w:val="00F076A1"/>
    <w:rsid w:val="00F84D35"/>
    <w:rsid w:val="00FC2A9A"/>
    <w:rsid w:val="00FF56EE"/>
    <w:rsid w:val="00FF6B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F993A"/>
  <w15:docId w15:val="{346B94EB-3FED-462C-8882-844947A0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295F"/>
    <w:pPr>
      <w:overflowPunct w:val="0"/>
      <w:autoSpaceDE w:val="0"/>
      <w:autoSpaceDN w:val="0"/>
      <w:adjustRightInd w:val="0"/>
      <w:spacing w:after="120"/>
      <w:textAlignment w:val="baseline"/>
    </w:pPr>
    <w:rPr>
      <w:rFonts w:ascii="Arial" w:hAnsi="Arial"/>
      <w:sz w:val="22"/>
    </w:rPr>
  </w:style>
  <w:style w:type="paragraph" w:styleId="berschrift1">
    <w:name w:val="heading 1"/>
    <w:basedOn w:val="Standard"/>
    <w:next w:val="Standard"/>
    <w:qFormat/>
    <w:pPr>
      <w:keepNext/>
      <w:spacing w:before="240" w:after="60"/>
      <w:outlineLvl w:val="0"/>
    </w:pPr>
    <w:rPr>
      <w:rFonts w:cs="Arial"/>
      <w:b/>
      <w:bCs/>
      <w:kern w:val="32"/>
      <w:sz w:val="2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nummer">
    <w:name w:val="List Number"/>
    <w:basedOn w:val="Standard"/>
    <w:pPr>
      <w:numPr>
        <w:numId w:val="2"/>
      </w:numPr>
      <w:spacing w:before="120"/>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rsid w:val="000307D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2A07"/>
    <w:rPr>
      <w:color w:val="0000FF"/>
      <w:u w:val="single"/>
    </w:rPr>
  </w:style>
  <w:style w:type="paragraph" w:customStyle="1" w:styleId="abstand">
    <w:name w:val="abstand"/>
    <w:basedOn w:val="Standard"/>
    <w:rsid w:val="00134FCD"/>
    <w:pPr>
      <w:ind w:right="283"/>
    </w:pPr>
    <w:rPr>
      <w:rFonts w:ascii="FuturaLight" w:hAnsi="FuturaLight"/>
      <w:sz w:val="14"/>
    </w:rPr>
  </w:style>
  <w:style w:type="paragraph" w:customStyle="1" w:styleId="Bullet">
    <w:name w:val="Bullet"/>
    <w:basedOn w:val="Standard"/>
    <w:rsid w:val="000307D7"/>
    <w:pPr>
      <w:numPr>
        <w:numId w:val="4"/>
      </w:numPr>
      <w:tabs>
        <w:tab w:val="clear" w:pos="360"/>
      </w:tabs>
      <w:spacing w:before="60"/>
      <w:ind w:left="284" w:hanging="284"/>
    </w:pPr>
  </w:style>
  <w:style w:type="paragraph" w:customStyle="1" w:styleId="Standard10oZ">
    <w:name w:val="Standard10oZ"/>
    <w:basedOn w:val="Standard"/>
    <w:rsid w:val="0018295F"/>
    <w:pPr>
      <w:spacing w:after="0"/>
    </w:pPr>
    <w:rPr>
      <w:sz w:val="20"/>
    </w:rPr>
  </w:style>
  <w:style w:type="paragraph" w:styleId="Sprechblasentext">
    <w:name w:val="Balloon Text"/>
    <w:basedOn w:val="Standard"/>
    <w:link w:val="SprechblasentextZchn"/>
    <w:rsid w:val="00B3360A"/>
    <w:pPr>
      <w:spacing w:after="0"/>
    </w:pPr>
    <w:rPr>
      <w:rFonts w:ascii="Tahoma" w:hAnsi="Tahoma" w:cs="Tahoma"/>
      <w:sz w:val="16"/>
      <w:szCs w:val="16"/>
    </w:rPr>
  </w:style>
  <w:style w:type="character" w:customStyle="1" w:styleId="SprechblasentextZchn">
    <w:name w:val="Sprechblasentext Zchn"/>
    <w:link w:val="Sprechblasentext"/>
    <w:rsid w:val="00B3360A"/>
    <w:rPr>
      <w:rFonts w:ascii="Tahoma" w:hAnsi="Tahoma" w:cs="Tahoma"/>
      <w:sz w:val="16"/>
      <w:szCs w:val="16"/>
    </w:rPr>
  </w:style>
  <w:style w:type="character" w:styleId="Kommentarzeichen">
    <w:name w:val="annotation reference"/>
    <w:basedOn w:val="Absatz-Standardschriftart"/>
    <w:rsid w:val="000D5F50"/>
    <w:rPr>
      <w:sz w:val="16"/>
      <w:szCs w:val="16"/>
    </w:rPr>
  </w:style>
  <w:style w:type="paragraph" w:styleId="Kommentartext">
    <w:name w:val="annotation text"/>
    <w:basedOn w:val="Standard"/>
    <w:link w:val="KommentartextZchn"/>
    <w:rsid w:val="000D5F50"/>
    <w:rPr>
      <w:sz w:val="20"/>
    </w:rPr>
  </w:style>
  <w:style w:type="character" w:customStyle="1" w:styleId="KommentartextZchn">
    <w:name w:val="Kommentartext Zchn"/>
    <w:basedOn w:val="Absatz-Standardschriftart"/>
    <w:link w:val="Kommentartext"/>
    <w:rsid w:val="000D5F50"/>
    <w:rPr>
      <w:rFonts w:ascii="Arial" w:hAnsi="Arial"/>
    </w:rPr>
  </w:style>
  <w:style w:type="paragraph" w:styleId="Kommentarthema">
    <w:name w:val="annotation subject"/>
    <w:basedOn w:val="Kommentartext"/>
    <w:next w:val="Kommentartext"/>
    <w:link w:val="KommentarthemaZchn"/>
    <w:rsid w:val="000D5F50"/>
    <w:rPr>
      <w:b/>
      <w:bCs/>
    </w:rPr>
  </w:style>
  <w:style w:type="character" w:customStyle="1" w:styleId="KommentarthemaZchn">
    <w:name w:val="Kommentarthema Zchn"/>
    <w:basedOn w:val="KommentartextZchn"/>
    <w:link w:val="Kommentarthema"/>
    <w:rsid w:val="000D5F50"/>
    <w:rPr>
      <w:rFonts w:ascii="Arial" w:hAnsi="Arial"/>
      <w:b/>
      <w:bCs/>
    </w:rPr>
  </w:style>
  <w:style w:type="paragraph" w:styleId="Funotentext">
    <w:name w:val="footnote text"/>
    <w:basedOn w:val="Standard"/>
    <w:link w:val="FunotentextZchn"/>
    <w:semiHidden/>
    <w:unhideWhenUsed/>
    <w:rsid w:val="00A8090F"/>
    <w:pPr>
      <w:spacing w:after="0"/>
    </w:pPr>
    <w:rPr>
      <w:sz w:val="20"/>
    </w:rPr>
  </w:style>
  <w:style w:type="character" w:customStyle="1" w:styleId="FunotentextZchn">
    <w:name w:val="Fußnotentext Zchn"/>
    <w:basedOn w:val="Absatz-Standardschriftart"/>
    <w:link w:val="Funotentext"/>
    <w:semiHidden/>
    <w:rsid w:val="00A8090F"/>
    <w:rPr>
      <w:rFonts w:ascii="Arial" w:hAnsi="Arial"/>
    </w:rPr>
  </w:style>
  <w:style w:type="character" w:styleId="Funotenzeichen">
    <w:name w:val="footnote reference"/>
    <w:basedOn w:val="Absatz-Standardschriftart"/>
    <w:semiHidden/>
    <w:unhideWhenUsed/>
    <w:rsid w:val="00A80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DA26475106581458D195B1E407458E9" ma:contentTypeVersion="0" ma:contentTypeDescription="Ein neues Dokument erstellen." ma:contentTypeScope="" ma:versionID="f6ce350510503638dd6a75d3477b1297">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BA06B-16B5-4FCF-B0BE-94E989F51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705B7A-9480-4EDB-B7A5-ED46DC936F62}">
  <ds:schemaRefs>
    <ds:schemaRef ds:uri="http://schemas.microsoft.com/sharepoint/v3/contenttype/forms"/>
  </ds:schemaRefs>
</ds:datastoreItem>
</file>

<file path=customXml/itemProps3.xml><?xml version="1.0" encoding="utf-8"?>
<ds:datastoreItem xmlns:ds="http://schemas.openxmlformats.org/officeDocument/2006/customXml" ds:itemID="{3E90FE49-4CD0-4A8F-A9CD-A92D1FFD8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209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Ziele</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Ziele</dc:title>
  <dc:creator>Offermann</dc:creator>
  <cp:lastModifiedBy>Doris Burr</cp:lastModifiedBy>
  <cp:revision>4</cp:revision>
  <cp:lastPrinted>2019-01-29T08:37:00Z</cp:lastPrinted>
  <dcterms:created xsi:type="dcterms:W3CDTF">2025-12-16T14:02:00Z</dcterms:created>
  <dcterms:modified xsi:type="dcterms:W3CDTF">2026-01-09T16:19:00Z</dcterms:modified>
</cp:coreProperties>
</file>